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EB2F05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16.08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101D1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78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EB2F05">
        <w:rPr>
          <w:sz w:val="28"/>
          <w:szCs w:val="28"/>
        </w:rPr>
        <w:t xml:space="preserve">430 нежилому зданию </w:t>
      </w:r>
      <w:proofErr w:type="gramStart"/>
      <w:r w:rsidR="00EB2F05">
        <w:rPr>
          <w:sz w:val="28"/>
          <w:szCs w:val="28"/>
        </w:rPr>
        <w:t>магазина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EB2F05">
        <w:rPr>
          <w:rFonts w:ascii="Arial" w:hAnsi="Arial" w:cs="Arial"/>
          <w:color w:val="000000"/>
          <w:sz w:val="21"/>
          <w:szCs w:val="21"/>
        </w:rPr>
        <w:t>294c479b-6e1c-4b8a-a892-f001b62fa314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01D1E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EB2F05">
        <w:rPr>
          <w:sz w:val="28"/>
          <w:szCs w:val="28"/>
        </w:rPr>
        <w:t>34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</cp:revision>
  <cp:lastPrinted>2023-08-15T07:04:00Z</cp:lastPrinted>
  <dcterms:created xsi:type="dcterms:W3CDTF">2019-11-06T11:21:00Z</dcterms:created>
  <dcterms:modified xsi:type="dcterms:W3CDTF">2023-08-16T06:27:00Z</dcterms:modified>
</cp:coreProperties>
</file>